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0A0" w:firstRow="1" w:lastRow="0" w:firstColumn="1" w:lastColumn="0" w:noHBand="0" w:noVBand="0"/>
      </w:tblPr>
      <w:tblGrid>
        <w:gridCol w:w="4961"/>
        <w:gridCol w:w="5529"/>
      </w:tblGrid>
      <w:tr w:rsidR="00F9082F">
        <w:trPr>
          <w:trHeight w:val="989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82F" w:rsidRDefault="003B6587">
            <w:pPr>
              <w:spacing w:beforeAutospacing="1"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彰化縣1</w:t>
            </w:r>
            <w:r w:rsidR="008B61F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14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年度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「租稅影片欣賞」暨「租稅教育競賽」活動成果表</w:t>
            </w:r>
          </w:p>
        </w:tc>
      </w:tr>
      <w:tr w:rsidR="00F9082F">
        <w:trPr>
          <w:trHeight w:val="109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82F" w:rsidRDefault="003B6587">
            <w:pPr>
              <w:spacing w:line="36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學校名稱: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82F" w:rsidRDefault="003B6587">
            <w:pPr>
              <w:spacing w:line="36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日    期:</w:t>
            </w:r>
          </w:p>
        </w:tc>
      </w:tr>
      <w:tr w:rsidR="00F9082F">
        <w:trPr>
          <w:trHeight w:val="93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82F" w:rsidRDefault="003B6587">
            <w:pPr>
              <w:spacing w:line="36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活動內容: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82F" w:rsidRDefault="003B6587">
            <w:pPr>
              <w:spacing w:line="44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參加對象:</w:t>
            </w:r>
          </w:p>
        </w:tc>
      </w:tr>
      <w:tr w:rsidR="00F9082F">
        <w:trPr>
          <w:trHeight w:val="4426"/>
        </w:trPr>
        <w:tc>
          <w:tcPr>
            <w:tcW w:w="10489" w:type="dxa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9082F" w:rsidRDefault="003B65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F9082F">
        <w:trPr>
          <w:trHeight w:val="380"/>
        </w:trPr>
        <w:tc>
          <w:tcPr>
            <w:tcW w:w="10489" w:type="dxa"/>
            <w:gridSpan w:val="2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F9082F" w:rsidRDefault="003B6587">
            <w:pPr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圖片說明：</w:t>
            </w:r>
          </w:p>
        </w:tc>
      </w:tr>
      <w:tr w:rsidR="00F9082F">
        <w:trPr>
          <w:trHeight w:val="4326"/>
        </w:trPr>
        <w:tc>
          <w:tcPr>
            <w:tcW w:w="10489" w:type="dxa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F9082F" w:rsidRDefault="003B6587">
            <w:r>
              <w:t xml:space="preserve"> </w:t>
            </w:r>
          </w:p>
        </w:tc>
      </w:tr>
      <w:tr w:rsidR="00F9082F">
        <w:trPr>
          <w:trHeight w:val="58"/>
        </w:trPr>
        <w:tc>
          <w:tcPr>
            <w:tcW w:w="1048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82F" w:rsidRDefault="003B6587">
            <w:pPr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圖片說明：</w:t>
            </w:r>
          </w:p>
        </w:tc>
      </w:tr>
    </w:tbl>
    <w:p w:rsidR="00F9082F" w:rsidRDefault="00F9082F"/>
    <w:sectPr w:rsidR="00F9082F">
      <w:pgSz w:w="11906" w:h="16838"/>
      <w:pgMar w:top="709" w:right="1287" w:bottom="426" w:left="128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2F"/>
    <w:rsid w:val="003416CF"/>
    <w:rsid w:val="003B6587"/>
    <w:rsid w:val="003F69A7"/>
    <w:rsid w:val="008B61F2"/>
    <w:rsid w:val="00F2756D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8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uiPriority w:val="99"/>
    <w:semiHidden/>
    <w:qFormat/>
    <w:locked/>
    <w:rsid w:val="0001351F"/>
    <w:rPr>
      <w:rFonts w:ascii="Cambria" w:eastAsia="新細明體" w:hAnsi="Cambria" w:cs="Cambria"/>
      <w:sz w:val="18"/>
      <w:szCs w:val="18"/>
    </w:rPr>
  </w:style>
  <w:style w:type="character" w:customStyle="1" w:styleId="a4">
    <w:name w:val="頁首 字元"/>
    <w:uiPriority w:val="99"/>
    <w:qFormat/>
    <w:locked/>
    <w:rsid w:val="00B1113A"/>
    <w:rPr>
      <w:sz w:val="20"/>
      <w:szCs w:val="20"/>
    </w:rPr>
  </w:style>
  <w:style w:type="character" w:customStyle="1" w:styleId="a5">
    <w:name w:val="頁尾 字元"/>
    <w:uiPriority w:val="99"/>
    <w:qFormat/>
    <w:locked/>
    <w:rsid w:val="00B1113A"/>
    <w:rPr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思源黑體 TW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思源黑體 TW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思源黑體 TW"/>
    </w:rPr>
  </w:style>
  <w:style w:type="paragraph" w:styleId="ab">
    <w:name w:val="Balloon Text"/>
    <w:basedOn w:val="a"/>
    <w:uiPriority w:val="99"/>
    <w:semiHidden/>
    <w:qFormat/>
    <w:rsid w:val="0001351F"/>
    <w:rPr>
      <w:rFonts w:ascii="Cambria" w:hAnsi="Cambria" w:cs="Cambria"/>
      <w:sz w:val="18"/>
      <w:szCs w:val="18"/>
    </w:rPr>
  </w:style>
  <w:style w:type="paragraph" w:styleId="ac">
    <w:name w:val="header"/>
    <w:basedOn w:val="a"/>
    <w:uiPriority w:val="99"/>
    <w:rsid w:val="00B11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rsid w:val="00B11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99"/>
    <w:rsid w:val="0001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8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uiPriority w:val="99"/>
    <w:semiHidden/>
    <w:qFormat/>
    <w:locked/>
    <w:rsid w:val="0001351F"/>
    <w:rPr>
      <w:rFonts w:ascii="Cambria" w:eastAsia="新細明體" w:hAnsi="Cambria" w:cs="Cambria"/>
      <w:sz w:val="18"/>
      <w:szCs w:val="18"/>
    </w:rPr>
  </w:style>
  <w:style w:type="character" w:customStyle="1" w:styleId="a4">
    <w:name w:val="頁首 字元"/>
    <w:uiPriority w:val="99"/>
    <w:qFormat/>
    <w:locked/>
    <w:rsid w:val="00B1113A"/>
    <w:rPr>
      <w:sz w:val="20"/>
      <w:szCs w:val="20"/>
    </w:rPr>
  </w:style>
  <w:style w:type="character" w:customStyle="1" w:styleId="a5">
    <w:name w:val="頁尾 字元"/>
    <w:uiPriority w:val="99"/>
    <w:qFormat/>
    <w:locked/>
    <w:rsid w:val="00B1113A"/>
    <w:rPr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思源黑體 TW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思源黑體 TW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思源黑體 TW"/>
    </w:rPr>
  </w:style>
  <w:style w:type="paragraph" w:styleId="ab">
    <w:name w:val="Balloon Text"/>
    <w:basedOn w:val="a"/>
    <w:uiPriority w:val="99"/>
    <w:semiHidden/>
    <w:qFormat/>
    <w:rsid w:val="0001351F"/>
    <w:rPr>
      <w:rFonts w:ascii="Cambria" w:hAnsi="Cambria" w:cs="Cambria"/>
      <w:sz w:val="18"/>
      <w:szCs w:val="18"/>
    </w:rPr>
  </w:style>
  <w:style w:type="paragraph" w:styleId="ac">
    <w:name w:val="header"/>
    <w:basedOn w:val="a"/>
    <w:uiPriority w:val="99"/>
    <w:rsid w:val="00B11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rsid w:val="00B11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99"/>
    <w:rsid w:val="0001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B72-4AA5-4BFA-BE9D-960F0807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MITAC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102年彰化縣「校園法律常識專題演講」暨「法治教育推廣」活動成果表</dc:title>
  <dc:creator>chcg</dc:creator>
  <cp:lastModifiedBy>曾敏荃</cp:lastModifiedBy>
  <cp:revision>5</cp:revision>
  <dcterms:created xsi:type="dcterms:W3CDTF">2021-12-29T03:39:00Z</dcterms:created>
  <dcterms:modified xsi:type="dcterms:W3CDTF">2025-01-10T03:54:00Z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MITAC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